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00E26" w14:textId="77777777" w:rsidR="00283E2C" w:rsidRDefault="00F836B0" w:rsidP="006A737B">
      <w:pPr>
        <w:shd w:val="clear" w:color="auto" w:fill="FFFFFF"/>
        <w:spacing w:after="0" w:line="240" w:lineRule="auto"/>
        <w:jc w:val="center"/>
        <w:rPr>
          <w:rFonts w:ascii="Aptos" w:hAnsi="Aptos" w:cs="Arial"/>
          <w:b/>
          <w:color w:val="0070C0"/>
          <w:sz w:val="32"/>
          <w:szCs w:val="32"/>
          <w:shd w:val="clear" w:color="auto" w:fill="FEFDFD"/>
        </w:rPr>
      </w:pPr>
      <w:r w:rsidRPr="004F699A">
        <w:rPr>
          <w:rFonts w:ascii="Aptos" w:hAnsi="Aptos" w:cs="Arial"/>
          <w:b/>
          <w:color w:val="0070C0"/>
          <w:sz w:val="32"/>
          <w:szCs w:val="32"/>
          <w:shd w:val="clear" w:color="auto" w:fill="FEFDFD"/>
        </w:rPr>
        <w:t>Michigan</w:t>
      </w:r>
      <w:r w:rsidR="006A737B" w:rsidRPr="004F699A">
        <w:rPr>
          <w:rFonts w:ascii="Aptos" w:hAnsi="Aptos" w:cs="Arial"/>
          <w:b/>
          <w:color w:val="0070C0"/>
          <w:sz w:val="32"/>
          <w:szCs w:val="32"/>
          <w:shd w:val="clear" w:color="auto" w:fill="FEFDFD"/>
        </w:rPr>
        <w:t xml:space="preserve"> Nursing</w:t>
      </w:r>
      <w:r w:rsidR="00283E2C">
        <w:rPr>
          <w:rFonts w:ascii="Aptos" w:hAnsi="Aptos" w:cs="Arial"/>
          <w:b/>
          <w:color w:val="0070C0"/>
          <w:sz w:val="32"/>
          <w:szCs w:val="32"/>
          <w:shd w:val="clear" w:color="auto" w:fill="FEFDFD"/>
        </w:rPr>
        <w:t xml:space="preserve"> </w:t>
      </w:r>
    </w:p>
    <w:p w14:paraId="6DD2E45B" w14:textId="363D2137" w:rsidR="00EB73F0" w:rsidRPr="004F699A" w:rsidRDefault="006A737B" w:rsidP="006A737B">
      <w:pPr>
        <w:shd w:val="clear" w:color="auto" w:fill="FFFFFF"/>
        <w:spacing w:after="0" w:line="240" w:lineRule="auto"/>
        <w:jc w:val="center"/>
        <w:rPr>
          <w:rFonts w:ascii="Aptos" w:eastAsia="Times New Roman" w:hAnsi="Aptos" w:cs="Arial"/>
          <w:b/>
          <w:color w:val="0070C0"/>
          <w:sz w:val="32"/>
          <w:szCs w:val="32"/>
        </w:rPr>
      </w:pPr>
      <w:r w:rsidRPr="004F699A">
        <w:rPr>
          <w:rFonts w:ascii="Aptos" w:hAnsi="Aptos" w:cs="Arial"/>
          <w:b/>
          <w:color w:val="0070C0"/>
          <w:sz w:val="32"/>
          <w:szCs w:val="32"/>
          <w:shd w:val="clear" w:color="auto" w:fill="FEFDFD"/>
        </w:rPr>
        <w:t>International Visiting Scholars Program</w:t>
      </w:r>
    </w:p>
    <w:p w14:paraId="4E8F6B0C" w14:textId="77777777" w:rsidR="006A737B" w:rsidRPr="004F699A" w:rsidRDefault="006A737B" w:rsidP="00EB73F0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222222"/>
          <w:sz w:val="24"/>
          <w:szCs w:val="24"/>
        </w:rPr>
      </w:pPr>
    </w:p>
    <w:p w14:paraId="6F0A8C17" w14:textId="77777777" w:rsidR="00EB73F0" w:rsidRPr="00E35538" w:rsidRDefault="00EB73F0" w:rsidP="00EB73F0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222222"/>
          <w:sz w:val="24"/>
          <w:szCs w:val="24"/>
        </w:rPr>
      </w:pPr>
    </w:p>
    <w:p w14:paraId="02AD3B4E" w14:textId="72A20AA4" w:rsidR="00EB73F0" w:rsidRPr="00E35538" w:rsidRDefault="00EB73F0" w:rsidP="00EB73F0">
      <w:pPr>
        <w:shd w:val="clear" w:color="auto" w:fill="FFFFFF"/>
        <w:spacing w:after="0" w:line="240" w:lineRule="auto"/>
        <w:rPr>
          <w:rFonts w:ascii="Aptos" w:eastAsia="Times New Roman" w:hAnsi="Aptos" w:cs="Arial"/>
          <w:b/>
          <w:color w:val="0070C0"/>
          <w:sz w:val="24"/>
          <w:szCs w:val="24"/>
        </w:rPr>
      </w:pPr>
      <w:r w:rsidRPr="00E35538">
        <w:rPr>
          <w:rFonts w:ascii="Aptos" w:eastAsia="Times New Roman" w:hAnsi="Aptos" w:cs="Arial"/>
          <w:b/>
          <w:color w:val="0070C0"/>
          <w:sz w:val="24"/>
          <w:szCs w:val="24"/>
        </w:rPr>
        <w:t>Program Fee</w:t>
      </w:r>
      <w:r w:rsidR="00F836B0" w:rsidRPr="00E35538">
        <w:rPr>
          <w:rFonts w:ascii="Aptos" w:eastAsia="Times New Roman" w:hAnsi="Aptos" w:cs="Arial"/>
          <w:b/>
          <w:color w:val="0070C0"/>
          <w:sz w:val="24"/>
          <w:szCs w:val="24"/>
        </w:rPr>
        <w:t>s</w:t>
      </w:r>
      <w:r w:rsidR="004F699A" w:rsidRPr="00E35538">
        <w:rPr>
          <w:rFonts w:ascii="Aptos" w:eastAsia="Times New Roman" w:hAnsi="Aptos" w:cs="Arial"/>
          <w:b/>
          <w:color w:val="0070C0"/>
          <w:sz w:val="24"/>
          <w:szCs w:val="24"/>
        </w:rPr>
        <w:t>:</w:t>
      </w:r>
      <w:r w:rsidR="001A379A" w:rsidRPr="00E35538">
        <w:rPr>
          <w:rFonts w:ascii="Aptos" w:eastAsia="Times New Roman" w:hAnsi="Aptos" w:cs="Arial"/>
          <w:b/>
          <w:color w:val="0070C0"/>
          <w:sz w:val="24"/>
          <w:szCs w:val="24"/>
        </w:rPr>
        <w:t xml:space="preserve"> </w:t>
      </w:r>
    </w:p>
    <w:p w14:paraId="4AC8D702" w14:textId="580EB684" w:rsidR="00EB73F0" w:rsidRPr="00E35538" w:rsidRDefault="00EB73F0" w:rsidP="00EB73F0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222222"/>
          <w:sz w:val="24"/>
          <w:szCs w:val="24"/>
        </w:rPr>
      </w:pPr>
      <w:r w:rsidRPr="00E35538">
        <w:rPr>
          <w:rFonts w:ascii="Aptos" w:eastAsia="Times New Roman" w:hAnsi="Aptos" w:cs="Arial"/>
          <w:color w:val="222222"/>
          <w:sz w:val="24"/>
          <w:szCs w:val="24"/>
        </w:rPr>
        <w:t>The program fee</w:t>
      </w:r>
      <w:r w:rsidR="00F836B0" w:rsidRPr="00E35538">
        <w:rPr>
          <w:rFonts w:ascii="Aptos" w:eastAsia="Times New Roman" w:hAnsi="Aptos" w:cs="Arial"/>
          <w:color w:val="222222"/>
          <w:sz w:val="24"/>
          <w:szCs w:val="24"/>
        </w:rPr>
        <w:t xml:space="preserve">s include mentorship, administrative costs, access to UM resources (such as Information Technology, facilities, library resources etc.). The visiting scholar program </w:t>
      </w:r>
      <w:r w:rsidR="004F699A" w:rsidRPr="00E35538">
        <w:rPr>
          <w:rFonts w:ascii="Aptos" w:eastAsia="Times New Roman" w:hAnsi="Aptos" w:cs="Arial"/>
          <w:color w:val="222222"/>
          <w:sz w:val="24"/>
          <w:szCs w:val="24"/>
        </w:rPr>
        <w:t xml:space="preserve">fees </w:t>
      </w:r>
      <w:r w:rsidR="00F836B0" w:rsidRPr="00E35538">
        <w:rPr>
          <w:rFonts w:ascii="Aptos" w:eastAsia="Times New Roman" w:hAnsi="Aptos" w:cs="Arial"/>
          <w:color w:val="222222"/>
          <w:sz w:val="24"/>
          <w:szCs w:val="24"/>
        </w:rPr>
        <w:t>at Michigan Nursing</w:t>
      </w:r>
      <w:r w:rsidRPr="00E35538">
        <w:rPr>
          <w:rFonts w:ascii="Aptos" w:eastAsia="Times New Roman" w:hAnsi="Aptos" w:cs="Arial"/>
          <w:color w:val="222222"/>
          <w:sz w:val="24"/>
          <w:szCs w:val="24"/>
        </w:rPr>
        <w:t xml:space="preserve"> </w:t>
      </w:r>
      <w:r w:rsidR="00FE1B5A" w:rsidRPr="00E35538">
        <w:rPr>
          <w:rFonts w:ascii="Aptos" w:eastAsia="Times New Roman" w:hAnsi="Aptos" w:cs="Arial"/>
          <w:color w:val="222222"/>
          <w:sz w:val="24"/>
          <w:szCs w:val="24"/>
        </w:rPr>
        <w:t>are</w:t>
      </w:r>
      <w:r w:rsidRPr="00E35538">
        <w:rPr>
          <w:rFonts w:ascii="Aptos" w:eastAsia="Times New Roman" w:hAnsi="Aptos" w:cs="Arial"/>
          <w:color w:val="222222"/>
          <w:sz w:val="24"/>
          <w:szCs w:val="24"/>
        </w:rPr>
        <w:t xml:space="preserve"> based on the duration of time spent by the scholar</w:t>
      </w:r>
      <w:r w:rsidR="004F699A" w:rsidRPr="00E35538">
        <w:rPr>
          <w:rFonts w:ascii="Aptos" w:eastAsia="Times New Roman" w:hAnsi="Aptos" w:cs="Arial"/>
          <w:color w:val="222222"/>
          <w:sz w:val="24"/>
          <w:szCs w:val="24"/>
        </w:rPr>
        <w:t xml:space="preserve">, as well as the home country (where the scholar works and resides) income classification as determined by the </w:t>
      </w:r>
      <w:hyperlink r:id="rId5" w:history="1">
        <w:r w:rsidR="004F699A" w:rsidRPr="00E35538">
          <w:rPr>
            <w:rStyle w:val="Hyperlink"/>
            <w:rFonts w:ascii="Aptos" w:eastAsia="Times New Roman" w:hAnsi="Aptos" w:cs="Arial"/>
            <w:sz w:val="24"/>
            <w:szCs w:val="24"/>
          </w:rPr>
          <w:t>World Bank Income Classification Groups</w:t>
        </w:r>
      </w:hyperlink>
      <w:r w:rsidR="004F699A" w:rsidRPr="00E35538">
        <w:rPr>
          <w:rFonts w:ascii="Aptos" w:eastAsia="Times New Roman" w:hAnsi="Aptos" w:cs="Arial"/>
          <w:color w:val="222222"/>
          <w:sz w:val="24"/>
          <w:szCs w:val="24"/>
        </w:rPr>
        <w:t xml:space="preserve">. </w:t>
      </w:r>
    </w:p>
    <w:p w14:paraId="03006EC8" w14:textId="77777777" w:rsidR="00F836B0" w:rsidRPr="00E35538" w:rsidRDefault="00F836B0" w:rsidP="00EB73F0">
      <w:pPr>
        <w:rPr>
          <w:rFonts w:ascii="Aptos" w:hAnsi="Aptos" w:cs="Arial"/>
          <w:sz w:val="24"/>
          <w:szCs w:val="24"/>
        </w:rPr>
      </w:pPr>
    </w:p>
    <w:tbl>
      <w:tblPr>
        <w:tblStyle w:val="TableGrid"/>
        <w:tblW w:w="9688" w:type="dxa"/>
        <w:tblLook w:val="04A0" w:firstRow="1" w:lastRow="0" w:firstColumn="1" w:lastColumn="0" w:noHBand="0" w:noVBand="1"/>
      </w:tblPr>
      <w:tblGrid>
        <w:gridCol w:w="3145"/>
        <w:gridCol w:w="2250"/>
        <w:gridCol w:w="2250"/>
        <w:gridCol w:w="2043"/>
      </w:tblGrid>
      <w:tr w:rsidR="00B7467B" w:rsidRPr="00E35538" w14:paraId="3B914A89" w14:textId="77777777" w:rsidTr="0008032C">
        <w:trPr>
          <w:trHeight w:val="1032"/>
        </w:trPr>
        <w:tc>
          <w:tcPr>
            <w:tcW w:w="3145" w:type="dxa"/>
            <w:shd w:val="clear" w:color="auto" w:fill="548DD4" w:themeFill="text2" w:themeFillTint="99"/>
          </w:tcPr>
          <w:p w14:paraId="02FCA8F9" w14:textId="53E0C9B1" w:rsidR="007E4D21" w:rsidRPr="00E35538" w:rsidRDefault="007E4D21" w:rsidP="001A379A">
            <w:pPr>
              <w:rPr>
                <w:rFonts w:ascii="Aptos" w:hAnsi="Aptos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35538">
              <w:rPr>
                <w:rFonts w:ascii="Aptos" w:hAnsi="Aptos" w:cs="Arial"/>
                <w:b/>
                <w:bCs/>
                <w:color w:val="FFFFFF" w:themeColor="background1"/>
                <w:sz w:val="24"/>
                <w:szCs w:val="24"/>
              </w:rPr>
              <w:t>Duration</w:t>
            </w:r>
          </w:p>
        </w:tc>
        <w:tc>
          <w:tcPr>
            <w:tcW w:w="2250" w:type="dxa"/>
            <w:shd w:val="clear" w:color="auto" w:fill="548DD4" w:themeFill="text2" w:themeFillTint="99"/>
          </w:tcPr>
          <w:p w14:paraId="31EAF96D" w14:textId="6B3AE66B" w:rsidR="007E4D21" w:rsidRPr="00E35538" w:rsidRDefault="007E4D21" w:rsidP="001A379A">
            <w:pPr>
              <w:rPr>
                <w:rFonts w:ascii="Aptos" w:hAnsi="Aptos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35538">
              <w:rPr>
                <w:rFonts w:ascii="Aptos" w:hAnsi="Aptos" w:cs="Arial"/>
                <w:b/>
                <w:bCs/>
                <w:color w:val="FFFFFF" w:themeColor="background1"/>
                <w:sz w:val="24"/>
                <w:szCs w:val="24"/>
              </w:rPr>
              <w:t>High Income Economy</w:t>
            </w:r>
          </w:p>
        </w:tc>
        <w:tc>
          <w:tcPr>
            <w:tcW w:w="2250" w:type="dxa"/>
            <w:shd w:val="clear" w:color="auto" w:fill="548DD4" w:themeFill="text2" w:themeFillTint="99"/>
          </w:tcPr>
          <w:p w14:paraId="02A4BB97" w14:textId="4DA67FEC" w:rsidR="007E4D21" w:rsidRPr="00E35538" w:rsidRDefault="007E4D21" w:rsidP="001A379A">
            <w:pPr>
              <w:rPr>
                <w:rFonts w:ascii="Aptos" w:hAnsi="Aptos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35538">
              <w:rPr>
                <w:rFonts w:ascii="Aptos" w:hAnsi="Aptos" w:cs="Arial"/>
                <w:b/>
                <w:bCs/>
                <w:color w:val="FFFFFF" w:themeColor="background1"/>
                <w:sz w:val="24"/>
                <w:szCs w:val="24"/>
              </w:rPr>
              <w:t xml:space="preserve">Upper Middle-Income Economy </w:t>
            </w:r>
          </w:p>
        </w:tc>
        <w:tc>
          <w:tcPr>
            <w:tcW w:w="2043" w:type="dxa"/>
            <w:shd w:val="clear" w:color="auto" w:fill="548DD4" w:themeFill="text2" w:themeFillTint="99"/>
          </w:tcPr>
          <w:p w14:paraId="7D4C0483" w14:textId="492221B6" w:rsidR="007E4D21" w:rsidRPr="00E35538" w:rsidRDefault="007E4D21" w:rsidP="001A379A">
            <w:pPr>
              <w:rPr>
                <w:rFonts w:ascii="Aptos" w:hAnsi="Aptos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35538">
              <w:rPr>
                <w:rFonts w:ascii="Aptos" w:hAnsi="Aptos" w:cs="Arial"/>
                <w:b/>
                <w:bCs/>
                <w:color w:val="FFFFFF" w:themeColor="background1"/>
                <w:sz w:val="24"/>
                <w:szCs w:val="24"/>
              </w:rPr>
              <w:t>Low and Lower Middle-Income Economy</w:t>
            </w:r>
          </w:p>
        </w:tc>
      </w:tr>
      <w:tr w:rsidR="00B7467B" w:rsidRPr="00E35538" w14:paraId="6D30CC63" w14:textId="77777777" w:rsidTr="0008032C">
        <w:trPr>
          <w:trHeight w:val="617"/>
        </w:trPr>
        <w:tc>
          <w:tcPr>
            <w:tcW w:w="3145" w:type="dxa"/>
          </w:tcPr>
          <w:p w14:paraId="49497814" w14:textId="166374AF" w:rsidR="007E4D21" w:rsidRPr="00E35538" w:rsidRDefault="007E4D21" w:rsidP="001A379A">
            <w:pPr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E35538">
              <w:rPr>
                <w:rFonts w:ascii="Aptos" w:hAnsi="Aptos" w:cs="Arial"/>
                <w:b/>
                <w:bCs/>
                <w:sz w:val="24"/>
                <w:szCs w:val="24"/>
              </w:rPr>
              <w:t>4 weeks</w:t>
            </w:r>
          </w:p>
        </w:tc>
        <w:tc>
          <w:tcPr>
            <w:tcW w:w="2250" w:type="dxa"/>
          </w:tcPr>
          <w:p w14:paraId="22907501" w14:textId="6E55AC51" w:rsidR="007E4D21" w:rsidRPr="00E35538" w:rsidRDefault="007E4D21" w:rsidP="00E971B7">
            <w:pPr>
              <w:jc w:val="right"/>
              <w:rPr>
                <w:rFonts w:ascii="Aptos" w:hAnsi="Aptos" w:cs="Arial"/>
                <w:sz w:val="24"/>
                <w:szCs w:val="24"/>
              </w:rPr>
            </w:pPr>
            <w:r w:rsidRPr="00E35538">
              <w:rPr>
                <w:rFonts w:ascii="Aptos" w:hAnsi="Aptos" w:cs="Arial"/>
                <w:sz w:val="24"/>
                <w:szCs w:val="24"/>
              </w:rPr>
              <w:t>$2,500</w:t>
            </w:r>
          </w:p>
        </w:tc>
        <w:tc>
          <w:tcPr>
            <w:tcW w:w="2250" w:type="dxa"/>
          </w:tcPr>
          <w:p w14:paraId="6ACA3131" w14:textId="43071D4D" w:rsidR="007E4D21" w:rsidRPr="00E35538" w:rsidRDefault="007E4D21" w:rsidP="00E971B7">
            <w:pPr>
              <w:jc w:val="right"/>
              <w:rPr>
                <w:rFonts w:ascii="Aptos" w:hAnsi="Aptos" w:cs="Arial"/>
                <w:sz w:val="24"/>
                <w:szCs w:val="24"/>
              </w:rPr>
            </w:pPr>
            <w:r w:rsidRPr="00E35538">
              <w:rPr>
                <w:rFonts w:ascii="Aptos" w:hAnsi="Aptos" w:cs="Arial"/>
                <w:sz w:val="24"/>
                <w:szCs w:val="24"/>
              </w:rPr>
              <w:t>$1,750</w:t>
            </w:r>
          </w:p>
        </w:tc>
        <w:tc>
          <w:tcPr>
            <w:tcW w:w="2043" w:type="dxa"/>
          </w:tcPr>
          <w:p w14:paraId="4B4C6A86" w14:textId="6D217980" w:rsidR="007E4D21" w:rsidRPr="00E35538" w:rsidRDefault="007E4D21" w:rsidP="00E971B7">
            <w:pPr>
              <w:jc w:val="right"/>
              <w:rPr>
                <w:rFonts w:ascii="Aptos" w:hAnsi="Aptos" w:cs="Arial"/>
                <w:sz w:val="24"/>
                <w:szCs w:val="24"/>
              </w:rPr>
            </w:pPr>
            <w:r w:rsidRPr="00E35538">
              <w:rPr>
                <w:rFonts w:ascii="Aptos" w:hAnsi="Aptos" w:cs="Arial"/>
                <w:sz w:val="24"/>
                <w:szCs w:val="24"/>
              </w:rPr>
              <w:t>$950</w:t>
            </w:r>
          </w:p>
        </w:tc>
      </w:tr>
      <w:tr w:rsidR="00B7467B" w:rsidRPr="00E35538" w14:paraId="4DDC1F95" w14:textId="77777777" w:rsidTr="0008032C">
        <w:trPr>
          <w:trHeight w:val="617"/>
        </w:trPr>
        <w:tc>
          <w:tcPr>
            <w:tcW w:w="3145" w:type="dxa"/>
          </w:tcPr>
          <w:p w14:paraId="2F120BEA" w14:textId="38170FF9" w:rsidR="007E4D21" w:rsidRPr="00E35538" w:rsidRDefault="007E4D21" w:rsidP="001A379A">
            <w:pPr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E35538">
              <w:rPr>
                <w:rFonts w:ascii="Aptos" w:hAnsi="Aptos" w:cs="Arial"/>
                <w:b/>
                <w:bCs/>
                <w:sz w:val="24"/>
                <w:szCs w:val="24"/>
              </w:rPr>
              <w:t>5-8 weeks</w:t>
            </w:r>
          </w:p>
        </w:tc>
        <w:tc>
          <w:tcPr>
            <w:tcW w:w="2250" w:type="dxa"/>
          </w:tcPr>
          <w:p w14:paraId="625FE99F" w14:textId="0F6673BA" w:rsidR="007E4D21" w:rsidRPr="00E35538" w:rsidRDefault="007E4D21" w:rsidP="00E971B7">
            <w:pPr>
              <w:jc w:val="right"/>
              <w:rPr>
                <w:rFonts w:ascii="Aptos" w:hAnsi="Aptos" w:cs="Arial"/>
                <w:sz w:val="24"/>
                <w:szCs w:val="24"/>
              </w:rPr>
            </w:pPr>
            <w:r w:rsidRPr="00E35538">
              <w:rPr>
                <w:rFonts w:ascii="Aptos" w:hAnsi="Aptos" w:cs="Arial"/>
                <w:sz w:val="24"/>
                <w:szCs w:val="24"/>
              </w:rPr>
              <w:t>$5,000</w:t>
            </w:r>
          </w:p>
        </w:tc>
        <w:tc>
          <w:tcPr>
            <w:tcW w:w="2250" w:type="dxa"/>
          </w:tcPr>
          <w:p w14:paraId="2026DE73" w14:textId="13BCDA81" w:rsidR="007E4D21" w:rsidRPr="00E35538" w:rsidRDefault="007E4D21" w:rsidP="00E971B7">
            <w:pPr>
              <w:jc w:val="right"/>
              <w:rPr>
                <w:rFonts w:ascii="Aptos" w:hAnsi="Aptos" w:cs="Arial"/>
                <w:sz w:val="24"/>
                <w:szCs w:val="24"/>
              </w:rPr>
            </w:pPr>
            <w:r w:rsidRPr="00E35538">
              <w:rPr>
                <w:rFonts w:ascii="Aptos" w:hAnsi="Aptos" w:cs="Arial"/>
                <w:sz w:val="24"/>
                <w:szCs w:val="24"/>
              </w:rPr>
              <w:t>$3,500</w:t>
            </w:r>
          </w:p>
        </w:tc>
        <w:tc>
          <w:tcPr>
            <w:tcW w:w="2043" w:type="dxa"/>
          </w:tcPr>
          <w:p w14:paraId="76F4A3C6" w14:textId="0C972DA3" w:rsidR="007E4D21" w:rsidRPr="00E35538" w:rsidRDefault="007E4D21" w:rsidP="00E971B7">
            <w:pPr>
              <w:jc w:val="right"/>
              <w:rPr>
                <w:rFonts w:ascii="Aptos" w:hAnsi="Aptos" w:cs="Arial"/>
                <w:sz w:val="24"/>
                <w:szCs w:val="24"/>
              </w:rPr>
            </w:pPr>
            <w:r w:rsidRPr="00E35538">
              <w:rPr>
                <w:rFonts w:ascii="Aptos" w:hAnsi="Aptos" w:cs="Arial"/>
                <w:sz w:val="24"/>
                <w:szCs w:val="24"/>
              </w:rPr>
              <w:t>No program fees</w:t>
            </w:r>
          </w:p>
        </w:tc>
      </w:tr>
      <w:tr w:rsidR="00B7467B" w:rsidRPr="00E35538" w14:paraId="5E8142B7" w14:textId="77777777" w:rsidTr="0008032C">
        <w:trPr>
          <w:trHeight w:val="617"/>
        </w:trPr>
        <w:tc>
          <w:tcPr>
            <w:tcW w:w="3145" w:type="dxa"/>
          </w:tcPr>
          <w:p w14:paraId="4FE5457B" w14:textId="028ED823" w:rsidR="007E4D21" w:rsidRPr="00E35538" w:rsidRDefault="007E4D21" w:rsidP="001A379A">
            <w:pPr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E35538">
              <w:rPr>
                <w:rFonts w:ascii="Aptos" w:hAnsi="Aptos" w:cs="Arial"/>
                <w:b/>
                <w:bCs/>
                <w:sz w:val="24"/>
                <w:szCs w:val="24"/>
              </w:rPr>
              <w:t>9-15 weeks</w:t>
            </w:r>
          </w:p>
        </w:tc>
        <w:tc>
          <w:tcPr>
            <w:tcW w:w="2250" w:type="dxa"/>
          </w:tcPr>
          <w:p w14:paraId="29A7661D" w14:textId="1771FE51" w:rsidR="007E4D21" w:rsidRPr="00E35538" w:rsidRDefault="007E4D21" w:rsidP="00E971B7">
            <w:pPr>
              <w:jc w:val="right"/>
              <w:rPr>
                <w:rFonts w:ascii="Aptos" w:hAnsi="Aptos" w:cs="Arial"/>
                <w:sz w:val="24"/>
                <w:szCs w:val="24"/>
              </w:rPr>
            </w:pPr>
            <w:r w:rsidRPr="00E35538">
              <w:rPr>
                <w:rFonts w:ascii="Aptos" w:hAnsi="Aptos" w:cs="Arial"/>
                <w:sz w:val="24"/>
                <w:szCs w:val="24"/>
              </w:rPr>
              <w:t>$7,500</w:t>
            </w:r>
          </w:p>
        </w:tc>
        <w:tc>
          <w:tcPr>
            <w:tcW w:w="2250" w:type="dxa"/>
          </w:tcPr>
          <w:p w14:paraId="7A254169" w14:textId="33621C59" w:rsidR="007E4D21" w:rsidRPr="00E35538" w:rsidRDefault="007E4D21" w:rsidP="00E971B7">
            <w:pPr>
              <w:jc w:val="right"/>
              <w:rPr>
                <w:rFonts w:ascii="Aptos" w:hAnsi="Aptos" w:cs="Arial"/>
                <w:sz w:val="24"/>
                <w:szCs w:val="24"/>
              </w:rPr>
            </w:pPr>
            <w:r w:rsidRPr="00E35538">
              <w:rPr>
                <w:rFonts w:ascii="Aptos" w:hAnsi="Aptos" w:cs="Arial"/>
                <w:sz w:val="24"/>
                <w:szCs w:val="24"/>
              </w:rPr>
              <w:t>$5,250</w:t>
            </w:r>
          </w:p>
        </w:tc>
        <w:tc>
          <w:tcPr>
            <w:tcW w:w="2043" w:type="dxa"/>
          </w:tcPr>
          <w:p w14:paraId="6B35672C" w14:textId="1E32AF78" w:rsidR="007E4D21" w:rsidRPr="00E35538" w:rsidRDefault="007E4D21" w:rsidP="00E971B7">
            <w:pPr>
              <w:jc w:val="right"/>
              <w:rPr>
                <w:rFonts w:ascii="Aptos" w:hAnsi="Aptos" w:cs="Arial"/>
                <w:sz w:val="24"/>
                <w:szCs w:val="24"/>
              </w:rPr>
            </w:pPr>
            <w:r w:rsidRPr="00E35538">
              <w:rPr>
                <w:rFonts w:ascii="Aptos" w:hAnsi="Aptos" w:cs="Arial"/>
                <w:sz w:val="24"/>
                <w:szCs w:val="24"/>
              </w:rPr>
              <w:t>No program fees</w:t>
            </w:r>
          </w:p>
        </w:tc>
      </w:tr>
      <w:tr w:rsidR="00B7467B" w:rsidRPr="00E35538" w14:paraId="6099D186" w14:textId="77777777" w:rsidTr="0008032C">
        <w:trPr>
          <w:trHeight w:val="617"/>
        </w:trPr>
        <w:tc>
          <w:tcPr>
            <w:tcW w:w="3145" w:type="dxa"/>
          </w:tcPr>
          <w:p w14:paraId="7DF0943D" w14:textId="1B30256F" w:rsidR="007E4D21" w:rsidRPr="00E35538" w:rsidRDefault="007E4D21" w:rsidP="001A379A">
            <w:pPr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E35538">
              <w:rPr>
                <w:rFonts w:ascii="Aptos" w:hAnsi="Aptos" w:cs="Arial"/>
                <w:b/>
                <w:bCs/>
                <w:sz w:val="24"/>
                <w:szCs w:val="24"/>
              </w:rPr>
              <w:t xml:space="preserve">1 year </w:t>
            </w:r>
          </w:p>
        </w:tc>
        <w:tc>
          <w:tcPr>
            <w:tcW w:w="2250" w:type="dxa"/>
          </w:tcPr>
          <w:p w14:paraId="1173DC87" w14:textId="5BD13632" w:rsidR="007E4D21" w:rsidRPr="00E35538" w:rsidRDefault="007E4D21" w:rsidP="00E971B7">
            <w:pPr>
              <w:jc w:val="right"/>
              <w:rPr>
                <w:rFonts w:ascii="Aptos" w:hAnsi="Aptos" w:cs="Arial"/>
                <w:sz w:val="24"/>
                <w:szCs w:val="24"/>
              </w:rPr>
            </w:pPr>
            <w:r w:rsidRPr="00E35538">
              <w:rPr>
                <w:rFonts w:ascii="Aptos" w:hAnsi="Aptos" w:cs="Arial"/>
                <w:sz w:val="24"/>
                <w:szCs w:val="24"/>
              </w:rPr>
              <w:t>$12,500</w:t>
            </w:r>
          </w:p>
        </w:tc>
        <w:tc>
          <w:tcPr>
            <w:tcW w:w="2250" w:type="dxa"/>
          </w:tcPr>
          <w:p w14:paraId="24DFDDF8" w14:textId="02BBE6F0" w:rsidR="007E4D21" w:rsidRPr="00E35538" w:rsidRDefault="007E4D21" w:rsidP="00E971B7">
            <w:pPr>
              <w:jc w:val="right"/>
              <w:rPr>
                <w:rFonts w:ascii="Aptos" w:hAnsi="Aptos" w:cs="Arial"/>
                <w:sz w:val="24"/>
                <w:szCs w:val="24"/>
              </w:rPr>
            </w:pPr>
            <w:r w:rsidRPr="00E35538">
              <w:rPr>
                <w:rFonts w:ascii="Aptos" w:hAnsi="Aptos" w:cs="Arial"/>
                <w:sz w:val="24"/>
                <w:szCs w:val="24"/>
              </w:rPr>
              <w:t>$8,750</w:t>
            </w:r>
          </w:p>
        </w:tc>
        <w:tc>
          <w:tcPr>
            <w:tcW w:w="2043" w:type="dxa"/>
          </w:tcPr>
          <w:p w14:paraId="3B532C0A" w14:textId="39692D75" w:rsidR="007E4D21" w:rsidRPr="00E35538" w:rsidRDefault="007E4D21" w:rsidP="00E971B7">
            <w:pPr>
              <w:jc w:val="right"/>
              <w:rPr>
                <w:rFonts w:ascii="Aptos" w:hAnsi="Aptos" w:cs="Arial"/>
                <w:sz w:val="24"/>
                <w:szCs w:val="24"/>
              </w:rPr>
            </w:pPr>
            <w:r w:rsidRPr="00E35538">
              <w:rPr>
                <w:rFonts w:ascii="Aptos" w:hAnsi="Aptos" w:cs="Arial"/>
                <w:sz w:val="24"/>
                <w:szCs w:val="24"/>
              </w:rPr>
              <w:t>No program fees</w:t>
            </w:r>
          </w:p>
        </w:tc>
      </w:tr>
      <w:tr w:rsidR="00B7467B" w:rsidRPr="00E35538" w14:paraId="4623C048" w14:textId="77777777" w:rsidTr="0008032C">
        <w:trPr>
          <w:trHeight w:val="730"/>
        </w:trPr>
        <w:tc>
          <w:tcPr>
            <w:tcW w:w="3145" w:type="dxa"/>
          </w:tcPr>
          <w:p w14:paraId="4531E674" w14:textId="77777777" w:rsidR="00B7467B" w:rsidRPr="00E35538" w:rsidRDefault="007E4D21" w:rsidP="001A379A">
            <w:pPr>
              <w:rPr>
                <w:rFonts w:ascii="Aptos" w:hAnsi="Aptos" w:cs="Arial"/>
                <w:sz w:val="24"/>
                <w:szCs w:val="24"/>
              </w:rPr>
            </w:pPr>
            <w:r w:rsidRPr="00E35538">
              <w:rPr>
                <w:rFonts w:ascii="Aptos" w:hAnsi="Aptos" w:cs="Arial"/>
                <w:i/>
                <w:iCs/>
                <w:sz w:val="24"/>
                <w:szCs w:val="24"/>
              </w:rPr>
              <w:t>Extension</w:t>
            </w:r>
            <w:r w:rsidRPr="00E35538">
              <w:rPr>
                <w:rFonts w:ascii="Aptos" w:hAnsi="Aptos" w:cs="Arial"/>
                <w:sz w:val="24"/>
                <w:szCs w:val="24"/>
              </w:rPr>
              <w:t xml:space="preserve">* </w:t>
            </w:r>
          </w:p>
          <w:p w14:paraId="1FE94D49" w14:textId="4F6A89B6" w:rsidR="007E4D21" w:rsidRPr="00E35538" w:rsidRDefault="007E4D21" w:rsidP="001A379A">
            <w:pPr>
              <w:rPr>
                <w:rFonts w:ascii="Aptos" w:hAnsi="Aptos" w:cs="Arial"/>
                <w:sz w:val="24"/>
                <w:szCs w:val="24"/>
              </w:rPr>
            </w:pPr>
            <w:r w:rsidRPr="00E35538">
              <w:rPr>
                <w:rFonts w:ascii="Aptos" w:hAnsi="Aptos" w:cs="Arial"/>
                <w:sz w:val="24"/>
                <w:szCs w:val="24"/>
              </w:rPr>
              <w:t>(up to one semester)</w:t>
            </w:r>
          </w:p>
        </w:tc>
        <w:tc>
          <w:tcPr>
            <w:tcW w:w="2250" w:type="dxa"/>
          </w:tcPr>
          <w:p w14:paraId="5446A516" w14:textId="1F4C7519" w:rsidR="007E4D21" w:rsidRPr="00E35538" w:rsidRDefault="007E4D21" w:rsidP="00E971B7">
            <w:pPr>
              <w:jc w:val="right"/>
              <w:rPr>
                <w:rFonts w:ascii="Aptos" w:hAnsi="Aptos" w:cs="Arial"/>
                <w:sz w:val="24"/>
                <w:szCs w:val="24"/>
              </w:rPr>
            </w:pPr>
            <w:r w:rsidRPr="00E35538">
              <w:rPr>
                <w:rFonts w:ascii="Aptos" w:hAnsi="Aptos" w:cs="Arial"/>
                <w:sz w:val="24"/>
                <w:szCs w:val="24"/>
              </w:rPr>
              <w:t>$5,000</w:t>
            </w:r>
          </w:p>
        </w:tc>
        <w:tc>
          <w:tcPr>
            <w:tcW w:w="2250" w:type="dxa"/>
          </w:tcPr>
          <w:p w14:paraId="1D95F531" w14:textId="66E9323D" w:rsidR="007E4D21" w:rsidRPr="00E35538" w:rsidRDefault="007E4D21" w:rsidP="00E971B7">
            <w:pPr>
              <w:jc w:val="right"/>
              <w:rPr>
                <w:rFonts w:ascii="Aptos" w:hAnsi="Aptos" w:cs="Arial"/>
                <w:sz w:val="24"/>
                <w:szCs w:val="24"/>
              </w:rPr>
            </w:pPr>
            <w:r w:rsidRPr="00E35538">
              <w:rPr>
                <w:rFonts w:ascii="Aptos" w:hAnsi="Aptos" w:cs="Arial"/>
                <w:sz w:val="24"/>
                <w:szCs w:val="24"/>
              </w:rPr>
              <w:t>$3,500</w:t>
            </w:r>
          </w:p>
        </w:tc>
        <w:tc>
          <w:tcPr>
            <w:tcW w:w="2043" w:type="dxa"/>
          </w:tcPr>
          <w:p w14:paraId="4AE0CF99" w14:textId="00C7004B" w:rsidR="007E4D21" w:rsidRPr="00E35538" w:rsidRDefault="007E4D21" w:rsidP="00E971B7">
            <w:pPr>
              <w:jc w:val="right"/>
              <w:rPr>
                <w:rFonts w:ascii="Aptos" w:hAnsi="Aptos" w:cs="Arial"/>
                <w:sz w:val="24"/>
                <w:szCs w:val="24"/>
              </w:rPr>
            </w:pPr>
            <w:r w:rsidRPr="00E35538">
              <w:rPr>
                <w:rFonts w:ascii="Aptos" w:hAnsi="Aptos" w:cs="Arial"/>
                <w:sz w:val="24"/>
                <w:szCs w:val="24"/>
              </w:rPr>
              <w:t>$950</w:t>
            </w:r>
            <w:r w:rsidR="00B7467B" w:rsidRPr="00E35538">
              <w:rPr>
                <w:rFonts w:ascii="Aptos" w:hAnsi="Aptos" w:cs="Arial"/>
                <w:sz w:val="24"/>
                <w:szCs w:val="24"/>
              </w:rPr>
              <w:t>**</w:t>
            </w:r>
          </w:p>
        </w:tc>
      </w:tr>
    </w:tbl>
    <w:p w14:paraId="49BCE311" w14:textId="77777777" w:rsidR="00EB73F0" w:rsidRPr="00E35538" w:rsidRDefault="00EB73F0" w:rsidP="00EB73F0">
      <w:pPr>
        <w:shd w:val="clear" w:color="auto" w:fill="FFFFFF"/>
        <w:spacing w:after="0" w:line="240" w:lineRule="auto"/>
        <w:rPr>
          <w:rFonts w:ascii="Aptos" w:eastAsia="Times New Roman" w:hAnsi="Aptos" w:cs="Arial"/>
          <w:color w:val="222222"/>
          <w:sz w:val="24"/>
          <w:szCs w:val="24"/>
        </w:rPr>
      </w:pPr>
    </w:p>
    <w:p w14:paraId="545AF297" w14:textId="5C23BB20" w:rsidR="00142AA4" w:rsidRPr="00E35538" w:rsidRDefault="00142AA4" w:rsidP="00EB73F0">
      <w:pPr>
        <w:shd w:val="clear" w:color="auto" w:fill="FFFFFF"/>
        <w:spacing w:after="0" w:line="240" w:lineRule="auto"/>
        <w:rPr>
          <w:rFonts w:ascii="Aptos" w:eastAsia="Times New Roman" w:hAnsi="Aptos" w:cstheme="minorHAnsi"/>
          <w:i/>
          <w:iCs/>
          <w:color w:val="222222"/>
          <w:sz w:val="24"/>
          <w:szCs w:val="24"/>
        </w:rPr>
      </w:pPr>
      <w:r w:rsidRPr="00E35538">
        <w:rPr>
          <w:rFonts w:ascii="Aptos" w:eastAsia="Times New Roman" w:hAnsi="Aptos" w:cstheme="minorHAnsi"/>
          <w:i/>
          <w:iCs/>
          <w:color w:val="222222"/>
          <w:sz w:val="24"/>
          <w:szCs w:val="24"/>
        </w:rPr>
        <w:t xml:space="preserve">*If the visiting scholar needs to extend their stay for an additional </w:t>
      </w:r>
      <w:proofErr w:type="gramStart"/>
      <w:r w:rsidRPr="00E35538">
        <w:rPr>
          <w:rFonts w:ascii="Aptos" w:eastAsia="Times New Roman" w:hAnsi="Aptos" w:cstheme="minorHAnsi"/>
          <w:i/>
          <w:iCs/>
          <w:color w:val="222222"/>
          <w:sz w:val="24"/>
          <w:szCs w:val="24"/>
        </w:rPr>
        <w:t>semester</w:t>
      </w:r>
      <w:r w:rsidR="004F699A" w:rsidRPr="00E35538">
        <w:rPr>
          <w:rFonts w:ascii="Aptos" w:eastAsia="Times New Roman" w:hAnsi="Aptos" w:cstheme="minorHAnsi"/>
          <w:i/>
          <w:iCs/>
          <w:color w:val="222222"/>
          <w:sz w:val="24"/>
          <w:szCs w:val="24"/>
        </w:rPr>
        <w:t xml:space="preserve">, </w:t>
      </w:r>
      <w:r w:rsidR="00FE1B5A" w:rsidRPr="00E35538">
        <w:rPr>
          <w:rFonts w:ascii="Aptos" w:eastAsia="Times New Roman" w:hAnsi="Aptos" w:cstheme="minorHAnsi"/>
          <w:i/>
          <w:iCs/>
          <w:color w:val="222222"/>
          <w:sz w:val="24"/>
          <w:szCs w:val="24"/>
        </w:rPr>
        <w:t xml:space="preserve"> and</w:t>
      </w:r>
      <w:proofErr w:type="gramEnd"/>
      <w:r w:rsidR="004F699A" w:rsidRPr="00E35538">
        <w:rPr>
          <w:rFonts w:ascii="Aptos" w:eastAsia="Times New Roman" w:hAnsi="Aptos" w:cstheme="minorHAnsi"/>
          <w:i/>
          <w:iCs/>
          <w:color w:val="222222"/>
          <w:sz w:val="24"/>
          <w:szCs w:val="24"/>
        </w:rPr>
        <w:t xml:space="preserve"> their mentor faculty agrees. Please review the </w:t>
      </w:r>
      <w:hyperlink r:id="rId6" w:history="1">
        <w:r w:rsidR="004F699A" w:rsidRPr="00E35538">
          <w:rPr>
            <w:rStyle w:val="Hyperlink"/>
            <w:rFonts w:ascii="Aptos" w:eastAsia="Times New Roman" w:hAnsi="Aptos" w:cstheme="minorHAnsi"/>
            <w:i/>
            <w:iCs/>
            <w:sz w:val="24"/>
            <w:szCs w:val="24"/>
          </w:rPr>
          <w:t>UM Visiting Scholar Guidelines</w:t>
        </w:r>
      </w:hyperlink>
      <w:r w:rsidR="004F699A" w:rsidRPr="00E35538">
        <w:rPr>
          <w:rFonts w:ascii="Aptos" w:eastAsia="Times New Roman" w:hAnsi="Aptos" w:cstheme="minorHAnsi"/>
          <w:i/>
          <w:iCs/>
          <w:color w:val="222222"/>
          <w:sz w:val="24"/>
          <w:szCs w:val="24"/>
        </w:rPr>
        <w:t xml:space="preserve"> for minimum and maximum duration of stay.  </w:t>
      </w:r>
    </w:p>
    <w:p w14:paraId="6A087E32" w14:textId="4227D6F8" w:rsidR="00B7467B" w:rsidRPr="00E35538" w:rsidRDefault="00B7467B" w:rsidP="00EB73F0">
      <w:pPr>
        <w:shd w:val="clear" w:color="auto" w:fill="FFFFFF"/>
        <w:spacing w:after="0" w:line="240" w:lineRule="auto"/>
        <w:rPr>
          <w:rFonts w:ascii="Aptos" w:eastAsia="Times New Roman" w:hAnsi="Aptos" w:cstheme="minorHAnsi"/>
          <w:i/>
          <w:iCs/>
          <w:color w:val="222222"/>
          <w:sz w:val="24"/>
          <w:szCs w:val="24"/>
        </w:rPr>
      </w:pPr>
      <w:r w:rsidRPr="00E35538">
        <w:rPr>
          <w:rFonts w:ascii="Aptos" w:eastAsia="Times New Roman" w:hAnsi="Aptos" w:cstheme="minorHAnsi"/>
          <w:i/>
          <w:iCs/>
          <w:color w:val="222222"/>
          <w:sz w:val="24"/>
          <w:szCs w:val="24"/>
        </w:rPr>
        <w:t>** Administrative fees</w:t>
      </w:r>
    </w:p>
    <w:p w14:paraId="52DDD4DE" w14:textId="77777777" w:rsidR="004F699A" w:rsidRPr="00E35538" w:rsidRDefault="004F699A" w:rsidP="00EB73F0">
      <w:pPr>
        <w:shd w:val="clear" w:color="auto" w:fill="FFFFFF"/>
        <w:spacing w:after="0" w:line="240" w:lineRule="auto"/>
        <w:rPr>
          <w:rFonts w:ascii="Aptos" w:eastAsia="Times New Roman" w:hAnsi="Aptos" w:cstheme="minorHAnsi"/>
          <w:color w:val="222222"/>
          <w:sz w:val="24"/>
          <w:szCs w:val="24"/>
        </w:rPr>
      </w:pPr>
    </w:p>
    <w:p w14:paraId="5D6F10FE" w14:textId="77777777" w:rsidR="0008032C" w:rsidRPr="00E35538" w:rsidRDefault="0008032C" w:rsidP="00EB73F0">
      <w:pPr>
        <w:shd w:val="clear" w:color="auto" w:fill="FFFFFF"/>
        <w:spacing w:after="0" w:line="240" w:lineRule="auto"/>
        <w:rPr>
          <w:rFonts w:ascii="Aptos" w:eastAsia="Times New Roman" w:hAnsi="Aptos" w:cstheme="minorHAnsi"/>
          <w:b/>
          <w:color w:val="0070C0"/>
          <w:sz w:val="24"/>
          <w:szCs w:val="24"/>
        </w:rPr>
      </w:pPr>
      <w:r w:rsidRPr="00E35538">
        <w:rPr>
          <w:rFonts w:ascii="Aptos" w:eastAsia="Times New Roman" w:hAnsi="Aptos" w:cstheme="minorHAnsi"/>
          <w:b/>
          <w:color w:val="0070C0"/>
          <w:sz w:val="24"/>
          <w:szCs w:val="24"/>
        </w:rPr>
        <w:t xml:space="preserve">Cost of living in Ann Arbor: </w:t>
      </w:r>
    </w:p>
    <w:p w14:paraId="5BC379DA" w14:textId="2A1BE18D" w:rsidR="0008032C" w:rsidRPr="00E35538" w:rsidRDefault="0008032C" w:rsidP="00EB73F0">
      <w:pPr>
        <w:shd w:val="clear" w:color="auto" w:fill="FFFFFF"/>
        <w:spacing w:after="0" w:line="240" w:lineRule="auto"/>
        <w:rPr>
          <w:rFonts w:ascii="Aptos" w:eastAsia="Times New Roman" w:hAnsi="Aptos" w:cstheme="minorHAnsi"/>
          <w:bCs/>
          <w:sz w:val="24"/>
          <w:szCs w:val="24"/>
        </w:rPr>
      </w:pPr>
      <w:r w:rsidRPr="00E35538">
        <w:rPr>
          <w:rFonts w:ascii="Aptos" w:eastAsia="Times New Roman" w:hAnsi="Aptos" w:cstheme="minorHAnsi"/>
          <w:bCs/>
          <w:sz w:val="24"/>
          <w:szCs w:val="24"/>
        </w:rPr>
        <w:t>Cost of living in Ann Arbor (housing, utilities, meals, transportation</w:t>
      </w:r>
      <w:r w:rsidR="00283E2C" w:rsidRPr="00E35538">
        <w:rPr>
          <w:rFonts w:ascii="Aptos" w:eastAsia="Times New Roman" w:hAnsi="Aptos" w:cstheme="minorHAnsi"/>
          <w:bCs/>
          <w:sz w:val="24"/>
          <w:szCs w:val="24"/>
        </w:rPr>
        <w:t>, healthcare</w:t>
      </w:r>
      <w:r w:rsidRPr="00E35538">
        <w:rPr>
          <w:rFonts w:ascii="Aptos" w:eastAsia="Times New Roman" w:hAnsi="Aptos" w:cstheme="minorHAnsi"/>
          <w:bCs/>
          <w:sz w:val="24"/>
          <w:szCs w:val="24"/>
        </w:rPr>
        <w:t xml:space="preserve"> etc.) </w:t>
      </w:r>
      <w:r w:rsidR="00283E2C" w:rsidRPr="00E35538">
        <w:rPr>
          <w:rFonts w:ascii="Aptos" w:eastAsia="Times New Roman" w:hAnsi="Aptos" w:cstheme="minorHAnsi"/>
          <w:bCs/>
          <w:sz w:val="24"/>
          <w:szCs w:val="24"/>
        </w:rPr>
        <w:t xml:space="preserve">is estimated around $2,700 for a single scholar. The cost will go up with dependents. This estimate can differ from visitor to visitor, based on living arrangement preferences, and is not a fee to be collected. However, when applying for visa, the UM International Center will require a similar amount per month to be in your bank account for the duration of time you are visiting and/or if you have income or scholarship to show as proof. </w:t>
      </w:r>
    </w:p>
    <w:p w14:paraId="7BA86BD8" w14:textId="77777777" w:rsidR="000875EB" w:rsidRPr="00E35538" w:rsidRDefault="000875EB" w:rsidP="00EB73F0">
      <w:pPr>
        <w:shd w:val="clear" w:color="auto" w:fill="FFFFFF"/>
        <w:spacing w:after="0" w:line="240" w:lineRule="auto"/>
        <w:rPr>
          <w:rFonts w:ascii="Aptos" w:eastAsia="Times New Roman" w:hAnsi="Aptos" w:cstheme="minorHAnsi"/>
          <w:bCs/>
          <w:sz w:val="24"/>
          <w:szCs w:val="24"/>
        </w:rPr>
      </w:pPr>
    </w:p>
    <w:p w14:paraId="074C6F39" w14:textId="61CEB189" w:rsidR="00E35538" w:rsidRPr="00E35538" w:rsidRDefault="00E35538" w:rsidP="00E35538">
      <w:pPr>
        <w:pStyle w:val="p1"/>
        <w:rPr>
          <w:rFonts w:ascii="Aptos" w:hAnsi="Aptos" w:cstheme="minorHAnsi"/>
          <w:sz w:val="24"/>
          <w:szCs w:val="24"/>
        </w:rPr>
      </w:pPr>
      <w:r w:rsidRPr="00E35538">
        <w:rPr>
          <w:rFonts w:ascii="Aptos" w:hAnsi="Aptos" w:cstheme="minorHAnsi"/>
          <w:b/>
          <w:bCs/>
          <w:color w:val="0070C0"/>
          <w:sz w:val="24"/>
          <w:szCs w:val="24"/>
        </w:rPr>
        <w:lastRenderedPageBreak/>
        <w:t>Office Space:</w:t>
      </w:r>
      <w:r w:rsidRPr="00E35538">
        <w:rPr>
          <w:rFonts w:ascii="Aptos" w:hAnsi="Aptos" w:cstheme="minorHAnsi"/>
          <w:sz w:val="24"/>
          <w:szCs w:val="24"/>
        </w:rPr>
        <w:t xml:space="preserve"> Office space is extremely </w:t>
      </w:r>
      <w:proofErr w:type="spellStart"/>
      <w:proofErr w:type="gramStart"/>
      <w:r w:rsidRPr="00E35538">
        <w:rPr>
          <w:rFonts w:ascii="Aptos" w:hAnsi="Aptos" w:cstheme="minorHAnsi"/>
          <w:sz w:val="24"/>
          <w:szCs w:val="24"/>
        </w:rPr>
        <w:t>limited.Use</w:t>
      </w:r>
      <w:proofErr w:type="spellEnd"/>
      <w:proofErr w:type="gramEnd"/>
      <w:r w:rsidRPr="00E35538">
        <w:rPr>
          <w:rFonts w:ascii="Aptos" w:hAnsi="Aptos" w:cstheme="minorHAnsi"/>
          <w:sz w:val="24"/>
          <w:szCs w:val="24"/>
        </w:rPr>
        <w:t xml:space="preserve"> of an office or access to support services is</w:t>
      </w:r>
    </w:p>
    <w:p w14:paraId="1A538D70" w14:textId="77777777" w:rsidR="00E35538" w:rsidRPr="00E35538" w:rsidRDefault="00E35538" w:rsidP="00E35538">
      <w:pPr>
        <w:pStyle w:val="p1"/>
        <w:rPr>
          <w:rFonts w:ascii="Aptos" w:hAnsi="Aptos" w:cstheme="minorHAnsi"/>
          <w:sz w:val="24"/>
          <w:szCs w:val="24"/>
        </w:rPr>
      </w:pPr>
      <w:r w:rsidRPr="00E35538">
        <w:rPr>
          <w:rFonts w:ascii="Aptos" w:hAnsi="Aptos" w:cstheme="minorHAnsi"/>
          <w:sz w:val="24"/>
          <w:szCs w:val="24"/>
        </w:rPr>
        <w:t>at the discretion of the sponsoring unit.</w:t>
      </w:r>
    </w:p>
    <w:p w14:paraId="1C7E8250" w14:textId="77777777" w:rsidR="0008032C" w:rsidRPr="00E35538" w:rsidRDefault="0008032C" w:rsidP="00EB73F0">
      <w:pPr>
        <w:shd w:val="clear" w:color="auto" w:fill="FFFFFF"/>
        <w:spacing w:after="0" w:line="240" w:lineRule="auto"/>
        <w:rPr>
          <w:rFonts w:ascii="Aptos" w:eastAsia="Times New Roman" w:hAnsi="Aptos" w:cstheme="minorHAnsi"/>
          <w:b/>
          <w:color w:val="0070C0"/>
          <w:sz w:val="24"/>
          <w:szCs w:val="24"/>
        </w:rPr>
      </w:pPr>
    </w:p>
    <w:p w14:paraId="6E5FDD50" w14:textId="5C4EF2BF" w:rsidR="00EB73F0" w:rsidRPr="00E35538" w:rsidRDefault="004F699A" w:rsidP="00EB73F0">
      <w:pPr>
        <w:shd w:val="clear" w:color="auto" w:fill="FFFFFF"/>
        <w:spacing w:after="0" w:line="240" w:lineRule="auto"/>
        <w:rPr>
          <w:rFonts w:ascii="Aptos" w:eastAsia="Times New Roman" w:hAnsi="Aptos" w:cstheme="minorHAnsi"/>
          <w:b/>
          <w:bCs/>
          <w:color w:val="0070C0"/>
          <w:sz w:val="24"/>
          <w:szCs w:val="24"/>
        </w:rPr>
      </w:pPr>
      <w:r w:rsidRPr="00E35538">
        <w:rPr>
          <w:rFonts w:ascii="Aptos" w:eastAsia="Times New Roman" w:hAnsi="Aptos" w:cstheme="minorHAnsi"/>
          <w:b/>
          <w:bCs/>
          <w:color w:val="0070C0"/>
          <w:sz w:val="24"/>
          <w:szCs w:val="24"/>
        </w:rPr>
        <w:t xml:space="preserve">University of Michigan </w:t>
      </w:r>
      <w:r w:rsidR="00901AF2" w:rsidRPr="00E35538">
        <w:rPr>
          <w:rFonts w:ascii="Aptos" w:eastAsia="Times New Roman" w:hAnsi="Aptos" w:cstheme="minorHAnsi"/>
          <w:b/>
          <w:bCs/>
          <w:color w:val="0070C0"/>
          <w:sz w:val="24"/>
          <w:szCs w:val="24"/>
        </w:rPr>
        <w:t>semesters are arranged i</w:t>
      </w:r>
      <w:r w:rsidR="00EB73F0" w:rsidRPr="00E35538">
        <w:rPr>
          <w:rFonts w:ascii="Aptos" w:eastAsia="Times New Roman" w:hAnsi="Aptos" w:cstheme="minorHAnsi"/>
          <w:b/>
          <w:bCs/>
          <w:color w:val="0070C0"/>
          <w:sz w:val="24"/>
          <w:szCs w:val="24"/>
        </w:rPr>
        <w:t>n the following ways:</w:t>
      </w:r>
    </w:p>
    <w:p w14:paraId="70A92D97" w14:textId="77777777" w:rsidR="001A379A" w:rsidRPr="00E35538" w:rsidRDefault="001A379A" w:rsidP="00EB73F0">
      <w:pPr>
        <w:shd w:val="clear" w:color="auto" w:fill="FFFFFF"/>
        <w:spacing w:after="0" w:line="240" w:lineRule="auto"/>
        <w:rPr>
          <w:rFonts w:ascii="Aptos" w:eastAsia="Times New Roman" w:hAnsi="Aptos" w:cstheme="minorHAnsi"/>
          <w:b/>
          <w:bCs/>
          <w:color w:val="222222"/>
          <w:sz w:val="24"/>
          <w:szCs w:val="24"/>
        </w:rPr>
      </w:pPr>
    </w:p>
    <w:p w14:paraId="6EBA339B" w14:textId="6DC32B66" w:rsidR="00EB73F0" w:rsidRPr="00E35538" w:rsidRDefault="00EB73F0" w:rsidP="00EB73F0">
      <w:pPr>
        <w:shd w:val="clear" w:color="auto" w:fill="FFFFFF"/>
        <w:spacing w:after="0" w:line="240" w:lineRule="auto"/>
        <w:rPr>
          <w:rFonts w:ascii="Aptos" w:eastAsia="Times New Roman" w:hAnsi="Aptos" w:cstheme="minorHAnsi"/>
          <w:color w:val="222222"/>
          <w:sz w:val="24"/>
          <w:szCs w:val="24"/>
        </w:rPr>
      </w:pPr>
      <w:r w:rsidRPr="00E35538">
        <w:rPr>
          <w:rFonts w:ascii="Aptos" w:eastAsia="Times New Roman" w:hAnsi="Aptos" w:cstheme="minorHAnsi"/>
          <w:b/>
          <w:bCs/>
          <w:color w:val="222222"/>
          <w:sz w:val="24"/>
          <w:szCs w:val="24"/>
        </w:rPr>
        <w:t xml:space="preserve">Fall Semester </w:t>
      </w:r>
      <w:r w:rsidRPr="00E35538">
        <w:rPr>
          <w:rFonts w:ascii="Aptos" w:eastAsia="Times New Roman" w:hAnsi="Aptos" w:cstheme="minorHAnsi"/>
          <w:bCs/>
          <w:color w:val="222222"/>
          <w:sz w:val="24"/>
          <w:szCs w:val="24"/>
        </w:rPr>
        <w:t>= September – December</w:t>
      </w:r>
      <w:r w:rsidRPr="00E35538">
        <w:rPr>
          <w:rFonts w:ascii="Aptos" w:eastAsia="Times New Roman" w:hAnsi="Aptos" w:cstheme="minorHAnsi"/>
          <w:b/>
          <w:bCs/>
          <w:color w:val="222222"/>
          <w:sz w:val="24"/>
          <w:szCs w:val="24"/>
        </w:rPr>
        <w:t xml:space="preserve"> </w:t>
      </w:r>
      <w:r w:rsidR="00142AA4" w:rsidRPr="00E35538">
        <w:rPr>
          <w:rFonts w:ascii="Aptos" w:eastAsia="Times New Roman" w:hAnsi="Aptos" w:cstheme="minorHAnsi"/>
          <w:color w:val="222222"/>
          <w:sz w:val="24"/>
          <w:szCs w:val="24"/>
        </w:rPr>
        <w:t>(15 weeks)</w:t>
      </w:r>
    </w:p>
    <w:p w14:paraId="785AB0B9" w14:textId="3DE55481" w:rsidR="003965B5" w:rsidRPr="00E35538" w:rsidRDefault="00EB73F0" w:rsidP="003965B5">
      <w:pPr>
        <w:shd w:val="clear" w:color="auto" w:fill="FFFFFF"/>
        <w:spacing w:after="0" w:line="240" w:lineRule="auto"/>
        <w:rPr>
          <w:rFonts w:ascii="Aptos" w:eastAsia="Times New Roman" w:hAnsi="Aptos" w:cstheme="minorHAnsi"/>
          <w:color w:val="222222"/>
          <w:sz w:val="24"/>
          <w:szCs w:val="24"/>
        </w:rPr>
      </w:pPr>
      <w:r w:rsidRPr="00E35538">
        <w:rPr>
          <w:rFonts w:ascii="Aptos" w:eastAsia="Times New Roman" w:hAnsi="Aptos" w:cstheme="minorHAnsi"/>
          <w:b/>
          <w:bCs/>
          <w:color w:val="222222"/>
          <w:sz w:val="24"/>
          <w:szCs w:val="24"/>
        </w:rPr>
        <w:t xml:space="preserve">Winter Semester </w:t>
      </w:r>
      <w:r w:rsidRPr="00E35538">
        <w:rPr>
          <w:rFonts w:ascii="Aptos" w:eastAsia="Times New Roman" w:hAnsi="Aptos" w:cstheme="minorHAnsi"/>
          <w:bCs/>
          <w:color w:val="222222"/>
          <w:sz w:val="24"/>
          <w:szCs w:val="24"/>
        </w:rPr>
        <w:t>= January – April</w:t>
      </w:r>
      <w:r w:rsidR="00142AA4" w:rsidRPr="00E35538">
        <w:rPr>
          <w:rFonts w:ascii="Aptos" w:eastAsia="Times New Roman" w:hAnsi="Aptos" w:cstheme="minorHAnsi"/>
          <w:bCs/>
          <w:color w:val="222222"/>
          <w:sz w:val="24"/>
          <w:szCs w:val="24"/>
        </w:rPr>
        <w:t xml:space="preserve"> (15 weeks)</w:t>
      </w:r>
    </w:p>
    <w:p w14:paraId="4A3AAD4E" w14:textId="403D39D7" w:rsidR="003965B5" w:rsidRPr="00E35538" w:rsidRDefault="00EB73F0" w:rsidP="003965B5">
      <w:pPr>
        <w:shd w:val="clear" w:color="auto" w:fill="FFFFFF"/>
        <w:spacing w:after="0" w:line="240" w:lineRule="auto"/>
        <w:rPr>
          <w:rFonts w:ascii="Aptos" w:eastAsia="Times New Roman" w:hAnsi="Aptos" w:cstheme="minorHAnsi"/>
          <w:color w:val="222222"/>
          <w:sz w:val="24"/>
          <w:szCs w:val="24"/>
        </w:rPr>
      </w:pPr>
      <w:r w:rsidRPr="00E35538">
        <w:rPr>
          <w:rFonts w:ascii="Aptos" w:eastAsia="Times New Roman" w:hAnsi="Aptos" w:cstheme="minorHAnsi"/>
          <w:b/>
          <w:bCs/>
          <w:color w:val="222222"/>
          <w:sz w:val="24"/>
          <w:szCs w:val="24"/>
        </w:rPr>
        <w:t>Spring/Summer Semester</w:t>
      </w:r>
      <w:r w:rsidR="00142AA4" w:rsidRPr="00E35538">
        <w:rPr>
          <w:rFonts w:ascii="Aptos" w:eastAsia="Times New Roman" w:hAnsi="Aptos" w:cstheme="minorHAnsi"/>
          <w:b/>
          <w:bCs/>
          <w:color w:val="222222"/>
          <w:sz w:val="24"/>
          <w:szCs w:val="24"/>
        </w:rPr>
        <w:t>*</w:t>
      </w:r>
      <w:r w:rsidR="004F699A" w:rsidRPr="00E35538">
        <w:rPr>
          <w:rFonts w:ascii="Aptos" w:eastAsia="Times New Roman" w:hAnsi="Aptos" w:cstheme="minorHAnsi"/>
          <w:b/>
          <w:bCs/>
          <w:color w:val="222222"/>
          <w:sz w:val="24"/>
          <w:szCs w:val="24"/>
        </w:rPr>
        <w:t>*</w:t>
      </w:r>
      <w:r w:rsidRPr="00E35538">
        <w:rPr>
          <w:rFonts w:ascii="Aptos" w:eastAsia="Times New Roman" w:hAnsi="Aptos" w:cstheme="minorHAnsi"/>
          <w:b/>
          <w:bCs/>
          <w:color w:val="222222"/>
          <w:sz w:val="24"/>
          <w:szCs w:val="24"/>
        </w:rPr>
        <w:t xml:space="preserve"> </w:t>
      </w:r>
      <w:r w:rsidRPr="00E35538">
        <w:rPr>
          <w:rFonts w:ascii="Aptos" w:eastAsia="Times New Roman" w:hAnsi="Aptos" w:cstheme="minorHAnsi"/>
          <w:bCs/>
          <w:color w:val="222222"/>
          <w:sz w:val="24"/>
          <w:szCs w:val="24"/>
        </w:rPr>
        <w:t>= May – August</w:t>
      </w:r>
      <w:r w:rsidR="003965B5" w:rsidRPr="00E35538">
        <w:rPr>
          <w:rFonts w:ascii="Aptos" w:eastAsia="Times New Roman" w:hAnsi="Aptos" w:cstheme="minorHAnsi"/>
          <w:b/>
          <w:bCs/>
          <w:color w:val="222222"/>
          <w:sz w:val="24"/>
          <w:szCs w:val="24"/>
        </w:rPr>
        <w:t xml:space="preserve"> </w:t>
      </w:r>
      <w:r w:rsidR="00142AA4" w:rsidRPr="00E35538">
        <w:rPr>
          <w:rFonts w:ascii="Aptos" w:eastAsia="Times New Roman" w:hAnsi="Aptos" w:cstheme="minorHAnsi"/>
          <w:color w:val="222222"/>
          <w:sz w:val="24"/>
          <w:szCs w:val="24"/>
        </w:rPr>
        <w:t>(15 weeks)</w:t>
      </w:r>
    </w:p>
    <w:p w14:paraId="2AE35203" w14:textId="77777777" w:rsidR="001A379A" w:rsidRPr="00E35538" w:rsidRDefault="001A379A" w:rsidP="003965B5">
      <w:pPr>
        <w:shd w:val="clear" w:color="auto" w:fill="FFFFFF"/>
        <w:spacing w:after="0" w:line="240" w:lineRule="auto"/>
        <w:rPr>
          <w:rFonts w:ascii="Aptos" w:eastAsia="Times New Roman" w:hAnsi="Aptos" w:cstheme="minorHAnsi"/>
          <w:bCs/>
          <w:color w:val="222222"/>
          <w:sz w:val="24"/>
          <w:szCs w:val="24"/>
        </w:rPr>
      </w:pPr>
    </w:p>
    <w:p w14:paraId="48176C2B" w14:textId="09F1A8F7" w:rsidR="00EB73F0" w:rsidRPr="00E35538" w:rsidRDefault="00142AA4" w:rsidP="003965B5">
      <w:pPr>
        <w:shd w:val="clear" w:color="auto" w:fill="FFFFFF"/>
        <w:spacing w:after="0" w:line="240" w:lineRule="auto"/>
        <w:rPr>
          <w:rFonts w:ascii="Aptos" w:eastAsia="Times New Roman" w:hAnsi="Aptos" w:cstheme="minorHAnsi"/>
          <w:color w:val="222222"/>
          <w:sz w:val="24"/>
          <w:szCs w:val="24"/>
        </w:rPr>
      </w:pPr>
      <w:r w:rsidRPr="00E35538">
        <w:rPr>
          <w:rFonts w:ascii="Aptos" w:eastAsia="Times New Roman" w:hAnsi="Aptos" w:cstheme="minorHAnsi"/>
          <w:bCs/>
          <w:color w:val="222222"/>
          <w:sz w:val="24"/>
          <w:szCs w:val="24"/>
        </w:rPr>
        <w:t>*</w:t>
      </w:r>
      <w:r w:rsidR="004F699A" w:rsidRPr="00E35538">
        <w:rPr>
          <w:rFonts w:ascii="Aptos" w:eastAsia="Times New Roman" w:hAnsi="Aptos" w:cstheme="minorHAnsi"/>
          <w:bCs/>
          <w:color w:val="222222"/>
          <w:sz w:val="24"/>
          <w:szCs w:val="24"/>
        </w:rPr>
        <w:t>*</w:t>
      </w:r>
      <w:r w:rsidR="00EB73F0" w:rsidRPr="00E35538">
        <w:rPr>
          <w:rFonts w:ascii="Aptos" w:eastAsia="Times New Roman" w:hAnsi="Aptos" w:cstheme="minorHAnsi"/>
          <w:bCs/>
          <w:color w:val="222222"/>
          <w:sz w:val="24"/>
          <w:szCs w:val="24"/>
        </w:rPr>
        <w:t>Spring/Summer are combined into one semester</w:t>
      </w:r>
      <w:r w:rsidR="004F699A" w:rsidRPr="00E35538">
        <w:rPr>
          <w:rFonts w:ascii="Aptos" w:eastAsia="Times New Roman" w:hAnsi="Aptos" w:cstheme="minorHAnsi"/>
          <w:bCs/>
          <w:color w:val="222222"/>
          <w:sz w:val="24"/>
          <w:szCs w:val="24"/>
        </w:rPr>
        <w:t>.</w:t>
      </w:r>
    </w:p>
    <w:p w14:paraId="459D7780" w14:textId="77777777" w:rsidR="00EB73F0" w:rsidRPr="00E35538" w:rsidRDefault="00EB73F0" w:rsidP="00EB73F0">
      <w:pPr>
        <w:shd w:val="clear" w:color="auto" w:fill="FFFFFF"/>
        <w:spacing w:after="0" w:line="240" w:lineRule="auto"/>
        <w:rPr>
          <w:rFonts w:ascii="Aptos" w:eastAsia="Times New Roman" w:hAnsi="Aptos" w:cstheme="minorHAnsi"/>
          <w:color w:val="222222"/>
          <w:sz w:val="24"/>
          <w:szCs w:val="24"/>
        </w:rPr>
      </w:pPr>
    </w:p>
    <w:p w14:paraId="4ACB5A2D" w14:textId="093E6462" w:rsidR="00EB73F0" w:rsidRPr="00E35538" w:rsidRDefault="004F699A" w:rsidP="00EB73F0">
      <w:pPr>
        <w:shd w:val="clear" w:color="auto" w:fill="FFFFFF"/>
        <w:spacing w:after="0" w:line="240" w:lineRule="auto"/>
        <w:rPr>
          <w:rFonts w:ascii="Aptos" w:eastAsia="Times New Roman" w:hAnsi="Aptos" w:cstheme="minorHAnsi"/>
          <w:color w:val="0070C0"/>
          <w:sz w:val="24"/>
          <w:szCs w:val="24"/>
        </w:rPr>
      </w:pPr>
      <w:r w:rsidRPr="00E35538">
        <w:rPr>
          <w:rFonts w:ascii="Aptos" w:eastAsia="Times New Roman" w:hAnsi="Aptos" w:cstheme="minorHAnsi"/>
          <w:b/>
          <w:color w:val="0070C0"/>
          <w:sz w:val="24"/>
          <w:szCs w:val="24"/>
        </w:rPr>
        <w:t xml:space="preserve">Payment: </w:t>
      </w:r>
    </w:p>
    <w:p w14:paraId="764F41DE" w14:textId="37491F76" w:rsidR="00EB73F0" w:rsidRPr="00E35538" w:rsidRDefault="00EB73F0" w:rsidP="00EB73F0">
      <w:pPr>
        <w:shd w:val="clear" w:color="auto" w:fill="FFFFFF"/>
        <w:spacing w:after="0" w:line="240" w:lineRule="auto"/>
        <w:rPr>
          <w:rFonts w:ascii="Aptos" w:eastAsia="Times New Roman" w:hAnsi="Aptos" w:cstheme="minorHAnsi"/>
          <w:color w:val="222222"/>
          <w:sz w:val="24"/>
          <w:szCs w:val="24"/>
        </w:rPr>
      </w:pPr>
      <w:r w:rsidRPr="00E35538">
        <w:rPr>
          <w:rFonts w:ascii="Aptos" w:eastAsia="Times New Roman" w:hAnsi="Aptos" w:cstheme="minorHAnsi"/>
          <w:color w:val="222222"/>
          <w:sz w:val="24"/>
          <w:szCs w:val="24"/>
        </w:rPr>
        <w:t xml:space="preserve">You will need to pay </w:t>
      </w:r>
      <w:r w:rsidR="003965B5" w:rsidRPr="00E35538">
        <w:rPr>
          <w:rFonts w:ascii="Aptos" w:eastAsia="Times New Roman" w:hAnsi="Aptos" w:cstheme="minorHAnsi"/>
          <w:color w:val="222222"/>
          <w:sz w:val="24"/>
          <w:szCs w:val="24"/>
        </w:rPr>
        <w:t xml:space="preserve">fees </w:t>
      </w:r>
      <w:r w:rsidRPr="00E35538">
        <w:rPr>
          <w:rFonts w:ascii="Aptos" w:eastAsia="Times New Roman" w:hAnsi="Aptos" w:cstheme="minorHAnsi"/>
          <w:b/>
          <w:bCs/>
          <w:color w:val="222222"/>
          <w:sz w:val="24"/>
          <w:szCs w:val="24"/>
          <w:u w:val="single"/>
        </w:rPr>
        <w:t>before</w:t>
      </w:r>
      <w:r w:rsidRPr="00E35538">
        <w:rPr>
          <w:rFonts w:ascii="Aptos" w:eastAsia="Times New Roman" w:hAnsi="Aptos" w:cstheme="minorHAnsi"/>
          <w:color w:val="222222"/>
          <w:sz w:val="24"/>
          <w:szCs w:val="24"/>
        </w:rPr>
        <w:t> you arrive in the U</w:t>
      </w:r>
      <w:r w:rsidR="003965B5" w:rsidRPr="00E35538">
        <w:rPr>
          <w:rFonts w:ascii="Aptos" w:eastAsia="Times New Roman" w:hAnsi="Aptos" w:cstheme="minorHAnsi"/>
          <w:color w:val="222222"/>
          <w:sz w:val="24"/>
          <w:szCs w:val="24"/>
        </w:rPr>
        <w:t>.</w:t>
      </w:r>
      <w:r w:rsidRPr="00E35538">
        <w:rPr>
          <w:rFonts w:ascii="Aptos" w:eastAsia="Times New Roman" w:hAnsi="Aptos" w:cstheme="minorHAnsi"/>
          <w:color w:val="222222"/>
          <w:sz w:val="24"/>
          <w:szCs w:val="24"/>
        </w:rPr>
        <w:t>S</w:t>
      </w:r>
      <w:r w:rsidR="003965B5" w:rsidRPr="00E35538">
        <w:rPr>
          <w:rFonts w:ascii="Aptos" w:eastAsia="Times New Roman" w:hAnsi="Aptos" w:cstheme="minorHAnsi"/>
          <w:color w:val="222222"/>
          <w:sz w:val="24"/>
          <w:szCs w:val="24"/>
        </w:rPr>
        <w:t>.</w:t>
      </w:r>
      <w:r w:rsidRPr="00E35538">
        <w:rPr>
          <w:rFonts w:ascii="Aptos" w:eastAsia="Times New Roman" w:hAnsi="Aptos" w:cstheme="minorHAnsi"/>
          <w:color w:val="222222"/>
          <w:sz w:val="24"/>
          <w:szCs w:val="24"/>
        </w:rPr>
        <w:t xml:space="preserve"> by check</w:t>
      </w:r>
      <w:r w:rsidR="0048497B" w:rsidRPr="00E35538">
        <w:rPr>
          <w:rFonts w:ascii="Aptos" w:eastAsia="Times New Roman" w:hAnsi="Aptos" w:cstheme="minorHAnsi"/>
          <w:color w:val="222222"/>
          <w:sz w:val="24"/>
          <w:szCs w:val="24"/>
        </w:rPr>
        <w:t xml:space="preserve"> or</w:t>
      </w:r>
      <w:r w:rsidRPr="00E35538">
        <w:rPr>
          <w:rFonts w:ascii="Aptos" w:eastAsia="Times New Roman" w:hAnsi="Aptos" w:cstheme="minorHAnsi"/>
          <w:color w:val="222222"/>
          <w:sz w:val="24"/>
          <w:szCs w:val="24"/>
        </w:rPr>
        <w:t xml:space="preserve"> wire transfer</w:t>
      </w:r>
      <w:r w:rsidR="0048497B" w:rsidRPr="00E35538">
        <w:rPr>
          <w:rFonts w:ascii="Aptos" w:eastAsia="Times New Roman" w:hAnsi="Aptos" w:cstheme="minorHAnsi"/>
          <w:color w:val="222222"/>
          <w:sz w:val="24"/>
          <w:szCs w:val="24"/>
        </w:rPr>
        <w:t>.</w:t>
      </w:r>
      <w:r w:rsidRPr="00E35538">
        <w:rPr>
          <w:rFonts w:ascii="Aptos" w:eastAsia="Times New Roman" w:hAnsi="Aptos" w:cstheme="minorHAnsi"/>
          <w:color w:val="222222"/>
          <w:sz w:val="24"/>
          <w:szCs w:val="24"/>
        </w:rPr>
        <w:t xml:space="preserve"> If by check, please make it payable to: </w:t>
      </w:r>
      <w:r w:rsidRPr="00E35538">
        <w:rPr>
          <w:rFonts w:ascii="Aptos" w:eastAsia="Times New Roman" w:hAnsi="Aptos" w:cstheme="minorHAnsi"/>
          <w:b/>
          <w:bCs/>
          <w:color w:val="222222"/>
          <w:sz w:val="24"/>
          <w:szCs w:val="24"/>
        </w:rPr>
        <w:t>The Regents of the University of Michigan</w:t>
      </w:r>
    </w:p>
    <w:p w14:paraId="599ED377" w14:textId="77777777" w:rsidR="00FA70DA" w:rsidRPr="00E35538" w:rsidRDefault="00FA70DA">
      <w:pPr>
        <w:rPr>
          <w:rFonts w:ascii="Aptos" w:hAnsi="Aptos" w:cstheme="minorHAnsi"/>
          <w:sz w:val="24"/>
          <w:szCs w:val="24"/>
        </w:rPr>
      </w:pPr>
    </w:p>
    <w:p w14:paraId="3D2352C6" w14:textId="399DB7D4" w:rsidR="003965B5" w:rsidRPr="00E35538" w:rsidRDefault="003965B5" w:rsidP="003965B5">
      <w:pPr>
        <w:shd w:val="clear" w:color="auto" w:fill="FFFFFF"/>
        <w:spacing w:after="0" w:line="240" w:lineRule="auto"/>
        <w:rPr>
          <w:rFonts w:ascii="Aptos" w:eastAsia="Times New Roman" w:hAnsi="Aptos" w:cstheme="minorHAnsi"/>
          <w:b/>
          <w:color w:val="0070C0"/>
          <w:sz w:val="24"/>
          <w:szCs w:val="24"/>
        </w:rPr>
      </w:pPr>
      <w:r w:rsidRPr="00E35538">
        <w:rPr>
          <w:rFonts w:ascii="Aptos" w:eastAsia="Times New Roman" w:hAnsi="Aptos" w:cstheme="minorHAnsi"/>
          <w:b/>
          <w:color w:val="0070C0"/>
          <w:sz w:val="24"/>
          <w:szCs w:val="24"/>
        </w:rPr>
        <w:t>Refunds</w:t>
      </w:r>
      <w:r w:rsidR="004F699A" w:rsidRPr="00E35538">
        <w:rPr>
          <w:rFonts w:ascii="Aptos" w:eastAsia="Times New Roman" w:hAnsi="Aptos" w:cstheme="minorHAnsi"/>
          <w:b/>
          <w:color w:val="0070C0"/>
          <w:sz w:val="24"/>
          <w:szCs w:val="24"/>
        </w:rPr>
        <w:t>:</w:t>
      </w:r>
    </w:p>
    <w:p w14:paraId="0F2B47E8" w14:textId="77777777" w:rsidR="003965B5" w:rsidRPr="00E35538" w:rsidRDefault="003965B5" w:rsidP="003965B5">
      <w:pPr>
        <w:shd w:val="clear" w:color="auto" w:fill="FFFFFF"/>
        <w:spacing w:after="0" w:line="240" w:lineRule="auto"/>
        <w:rPr>
          <w:rFonts w:ascii="Aptos" w:eastAsia="Times New Roman" w:hAnsi="Aptos" w:cstheme="minorHAnsi"/>
          <w:color w:val="222222"/>
          <w:sz w:val="24"/>
          <w:szCs w:val="24"/>
        </w:rPr>
      </w:pPr>
      <w:r w:rsidRPr="00E35538">
        <w:rPr>
          <w:rFonts w:ascii="Aptos" w:eastAsia="Times New Roman" w:hAnsi="Aptos" w:cstheme="minorHAnsi"/>
          <w:color w:val="222222"/>
          <w:sz w:val="24"/>
          <w:szCs w:val="24"/>
        </w:rPr>
        <w:t>If the scholar is no longer able to attend the program after the DS-2019 has been processed, 2/3 of thei</w:t>
      </w:r>
      <w:r w:rsidR="00A70BBD" w:rsidRPr="00E35538">
        <w:rPr>
          <w:rFonts w:ascii="Aptos" w:eastAsia="Times New Roman" w:hAnsi="Aptos" w:cstheme="minorHAnsi"/>
          <w:color w:val="222222"/>
          <w:sz w:val="24"/>
          <w:szCs w:val="24"/>
        </w:rPr>
        <w:t>r program fee will be returned.</w:t>
      </w:r>
    </w:p>
    <w:p w14:paraId="0A7237D2" w14:textId="77777777" w:rsidR="003965B5" w:rsidRPr="00E35538" w:rsidRDefault="003965B5">
      <w:pPr>
        <w:rPr>
          <w:rFonts w:ascii="Aptos" w:hAnsi="Aptos" w:cstheme="minorHAnsi"/>
          <w:sz w:val="24"/>
          <w:szCs w:val="24"/>
        </w:rPr>
      </w:pPr>
    </w:p>
    <w:sectPr w:rsidR="003965B5" w:rsidRPr="00E35538" w:rsidSect="00283E2C">
      <w:pgSz w:w="12240" w:h="15840"/>
      <w:pgMar w:top="2070" w:right="1440" w:bottom="15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hideSpellingErrors/>
  <w:hideGrammaticalError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3F0"/>
    <w:rsid w:val="000261D9"/>
    <w:rsid w:val="0008032C"/>
    <w:rsid w:val="000875EB"/>
    <w:rsid w:val="000F59AB"/>
    <w:rsid w:val="00115A38"/>
    <w:rsid w:val="00142AA4"/>
    <w:rsid w:val="00143FEA"/>
    <w:rsid w:val="001A379A"/>
    <w:rsid w:val="001D76FF"/>
    <w:rsid w:val="0025619E"/>
    <w:rsid w:val="00283E2C"/>
    <w:rsid w:val="002F310A"/>
    <w:rsid w:val="003901E1"/>
    <w:rsid w:val="003965B5"/>
    <w:rsid w:val="0048497B"/>
    <w:rsid w:val="004F3215"/>
    <w:rsid w:val="004F699A"/>
    <w:rsid w:val="006A737B"/>
    <w:rsid w:val="007E4D21"/>
    <w:rsid w:val="00855F0E"/>
    <w:rsid w:val="00892CE6"/>
    <w:rsid w:val="00901AF2"/>
    <w:rsid w:val="00A70BBD"/>
    <w:rsid w:val="00B7467B"/>
    <w:rsid w:val="00D2759E"/>
    <w:rsid w:val="00DA28AA"/>
    <w:rsid w:val="00E35538"/>
    <w:rsid w:val="00E971B7"/>
    <w:rsid w:val="00EB73F0"/>
    <w:rsid w:val="00F836B0"/>
    <w:rsid w:val="00FA70DA"/>
    <w:rsid w:val="00FD0869"/>
    <w:rsid w:val="00FE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05BCA"/>
  <w15:docId w15:val="{B4F1579E-34EE-4158-9B05-330A1A71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3F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965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65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65B5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6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65B5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5B5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3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69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99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E1B5A"/>
    <w:pPr>
      <w:spacing w:after="0" w:line="240" w:lineRule="auto"/>
    </w:pPr>
    <w:rPr>
      <w:rFonts w:eastAsiaTheme="minorEastAsia"/>
    </w:rPr>
  </w:style>
  <w:style w:type="paragraph" w:customStyle="1" w:styleId="p1">
    <w:name w:val="p1"/>
    <w:basedOn w:val="Normal"/>
    <w:rsid w:val="00E35538"/>
    <w:pPr>
      <w:spacing w:after="0" w:line="240" w:lineRule="auto"/>
    </w:pPr>
    <w:rPr>
      <w:rFonts w:ascii="Helvetica" w:eastAsia="Times New Roman" w:hAnsi="Helvetica" w:cs="Times New Roman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7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hr.umich.edu/working-u-m/my-employment/academic-human-resources/visiting-scholars-visiting-graduate-students" TargetMode="External"/><Relationship Id="rId5" Type="http://schemas.openxmlformats.org/officeDocument/2006/relationships/hyperlink" Target="https://datatopics.worldbank.org/world-development-indicators/the-world-by-income-and-regio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726DE-D3DD-467B-95D3-694EC99F1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Nursing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Beste Erel Windes</dc:creator>
  <cp:lastModifiedBy>Stacciarini, Jeanne</cp:lastModifiedBy>
  <cp:revision>3</cp:revision>
  <cp:lastPrinted>2025-02-11T15:01:00Z</cp:lastPrinted>
  <dcterms:created xsi:type="dcterms:W3CDTF">2025-04-04T17:35:00Z</dcterms:created>
  <dcterms:modified xsi:type="dcterms:W3CDTF">2025-04-04T17:40:00Z</dcterms:modified>
</cp:coreProperties>
</file>